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079" w:rsidRPr="00444F46" w:rsidRDefault="009D1079" w:rsidP="0078373A">
      <w:pPr>
        <w:spacing w:line="240" w:lineRule="exact"/>
        <w:ind w:firstLine="4859"/>
        <w:rPr>
          <w:sz w:val="28"/>
          <w:szCs w:val="28"/>
        </w:rPr>
      </w:pPr>
      <w:r>
        <w:rPr>
          <w:sz w:val="28"/>
          <w:szCs w:val="28"/>
        </w:rPr>
        <w:t>Пр</w:t>
      </w:r>
      <w:r w:rsidRPr="00444F46">
        <w:rPr>
          <w:sz w:val="28"/>
          <w:szCs w:val="28"/>
        </w:rPr>
        <w:t>иложение</w:t>
      </w:r>
      <w:r>
        <w:rPr>
          <w:sz w:val="28"/>
          <w:szCs w:val="28"/>
        </w:rPr>
        <w:t xml:space="preserve"> № 4</w:t>
      </w:r>
    </w:p>
    <w:p w:rsidR="009D1079" w:rsidRDefault="009D1079" w:rsidP="0078373A">
      <w:pPr>
        <w:spacing w:line="240" w:lineRule="exact"/>
        <w:ind w:firstLine="4859"/>
        <w:rPr>
          <w:sz w:val="28"/>
          <w:szCs w:val="28"/>
        </w:rPr>
      </w:pPr>
      <w:r w:rsidRPr="00444F46">
        <w:rPr>
          <w:sz w:val="28"/>
          <w:szCs w:val="28"/>
        </w:rPr>
        <w:t>к приказу министерства образования</w:t>
      </w:r>
    </w:p>
    <w:p w:rsidR="009D1079" w:rsidRPr="00444F46" w:rsidRDefault="009D1079" w:rsidP="0078373A">
      <w:pPr>
        <w:spacing w:line="240" w:lineRule="exact"/>
        <w:ind w:firstLine="4859"/>
        <w:rPr>
          <w:sz w:val="28"/>
          <w:szCs w:val="28"/>
        </w:rPr>
      </w:pPr>
      <w:r>
        <w:rPr>
          <w:sz w:val="28"/>
          <w:szCs w:val="28"/>
        </w:rPr>
        <w:t>и молодежной политики</w:t>
      </w:r>
    </w:p>
    <w:p w:rsidR="009D1079" w:rsidRPr="00444F46" w:rsidRDefault="009D1079" w:rsidP="0078373A">
      <w:pPr>
        <w:spacing w:line="240" w:lineRule="exact"/>
        <w:ind w:firstLine="4859"/>
        <w:rPr>
          <w:sz w:val="28"/>
          <w:szCs w:val="28"/>
        </w:rPr>
      </w:pPr>
      <w:r w:rsidRPr="00444F46">
        <w:rPr>
          <w:sz w:val="28"/>
          <w:szCs w:val="28"/>
        </w:rPr>
        <w:t>Ставропольского края</w:t>
      </w:r>
    </w:p>
    <w:p w:rsidR="009D1079" w:rsidRDefault="009D1079" w:rsidP="002D076E">
      <w:pPr>
        <w:spacing w:line="240" w:lineRule="exact"/>
        <w:ind w:firstLine="4859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color w:val="FFFFFF"/>
          <w:sz w:val="28"/>
          <w:szCs w:val="28"/>
        </w:rPr>
        <w:t xml:space="preserve"> </w:t>
      </w:r>
      <w:r>
        <w:rPr>
          <w:sz w:val="28"/>
          <w:szCs w:val="28"/>
        </w:rPr>
        <w:t>02 июля 2015 года №</w:t>
      </w:r>
      <w:r>
        <w:rPr>
          <w:color w:val="FFFFFF"/>
          <w:sz w:val="28"/>
          <w:szCs w:val="28"/>
        </w:rPr>
        <w:t>_</w:t>
      </w:r>
      <w:r>
        <w:rPr>
          <w:sz w:val="28"/>
          <w:szCs w:val="28"/>
        </w:rPr>
        <w:t>953-пр</w:t>
      </w:r>
    </w:p>
    <w:p w:rsidR="009D1079" w:rsidRDefault="009D1079" w:rsidP="0078373A">
      <w:pPr>
        <w:spacing w:line="240" w:lineRule="exact"/>
        <w:jc w:val="both"/>
        <w:rPr>
          <w:sz w:val="28"/>
          <w:szCs w:val="28"/>
        </w:rPr>
      </w:pPr>
    </w:p>
    <w:p w:rsidR="009D1079" w:rsidRDefault="009D1079" w:rsidP="0078373A">
      <w:pPr>
        <w:spacing w:line="240" w:lineRule="exact"/>
        <w:jc w:val="both"/>
        <w:rPr>
          <w:sz w:val="28"/>
          <w:szCs w:val="28"/>
        </w:rPr>
      </w:pPr>
    </w:p>
    <w:p w:rsidR="009D1079" w:rsidRPr="00444F46" w:rsidRDefault="009D1079" w:rsidP="0078373A">
      <w:pPr>
        <w:spacing w:line="240" w:lineRule="exact"/>
        <w:jc w:val="both"/>
        <w:rPr>
          <w:sz w:val="28"/>
          <w:szCs w:val="28"/>
        </w:rPr>
      </w:pPr>
    </w:p>
    <w:p w:rsidR="009D1079" w:rsidRDefault="009D1079" w:rsidP="0078373A">
      <w:pPr>
        <w:spacing w:line="240" w:lineRule="exact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9D1079" w:rsidRPr="00444F46" w:rsidRDefault="009D1079" w:rsidP="0078373A">
      <w:pPr>
        <w:spacing w:line="240" w:lineRule="exact"/>
        <w:ind w:firstLine="540"/>
        <w:jc w:val="center"/>
        <w:rPr>
          <w:b/>
          <w:bCs/>
          <w:sz w:val="28"/>
          <w:szCs w:val="28"/>
        </w:rPr>
      </w:pPr>
    </w:p>
    <w:p w:rsidR="009D1079" w:rsidRDefault="009D1079" w:rsidP="0078373A">
      <w:pPr>
        <w:pStyle w:val="ConsPlusNormal"/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комиссии по оценке принятия </w:t>
      </w:r>
      <w:r w:rsidRPr="00686449">
        <w:rPr>
          <w:sz w:val="28"/>
          <w:szCs w:val="28"/>
        </w:rPr>
        <w:t>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Ставропольского края, заключении государственными организациями Ставропольского края, подведомственными министерству образования и молодежной политики Ставропольского края и образующими социальную инфраструктуру для детей, договоров аренды закрепленных за ними</w:t>
      </w:r>
      <w:bookmarkStart w:id="0" w:name="_GoBack"/>
      <w:bookmarkEnd w:id="0"/>
      <w:r w:rsidRPr="00686449">
        <w:rPr>
          <w:sz w:val="28"/>
          <w:szCs w:val="28"/>
        </w:rPr>
        <w:t xml:space="preserve"> имущественных объектов государственной собственности Ставропольского края, а также о реорганизации или ликвидации государственных организаций Ставропольского края, образующих социальную инфраструктуру для д</w:t>
      </w:r>
      <w:r>
        <w:rPr>
          <w:sz w:val="28"/>
          <w:szCs w:val="28"/>
        </w:rPr>
        <w:t>етей</w:t>
      </w:r>
      <w:r w:rsidRPr="00686449">
        <w:rPr>
          <w:sz w:val="28"/>
          <w:szCs w:val="28"/>
        </w:rPr>
        <w:t xml:space="preserve"> и подготовки такими комиссиями заключений</w:t>
      </w:r>
    </w:p>
    <w:p w:rsidR="009D1079" w:rsidRPr="002C0FD4" w:rsidRDefault="009D1079" w:rsidP="0078373A">
      <w:pPr>
        <w:rPr>
          <w:sz w:val="28"/>
          <w:szCs w:val="28"/>
        </w:rPr>
      </w:pPr>
    </w:p>
    <w:tbl>
      <w:tblPr>
        <w:tblW w:w="9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566"/>
      </w:tblGrid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Лаврова Наталья Александровна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первый заместитель министра образования и молодежной политики Ставропольского края, председатель экспертной комиссии;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Лукиди София Михайловна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заместитель министра образования Ставропольского края, заместитель председателя экспертной комиссии;</w:t>
            </w:r>
          </w:p>
        </w:tc>
      </w:tr>
      <w:tr w:rsidR="009D1079" w:rsidRPr="0078373A">
        <w:trPr>
          <w:trHeight w:val="291"/>
        </w:trPr>
        <w:tc>
          <w:tcPr>
            <w:tcW w:w="4785" w:type="dxa"/>
          </w:tcPr>
          <w:p w:rsidR="009D1079" w:rsidRDefault="009D1079" w:rsidP="0078373A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9D1079" w:rsidRPr="0078373A" w:rsidRDefault="009D1079" w:rsidP="0078373A">
            <w:pPr>
              <w:rPr>
                <w:sz w:val="28"/>
                <w:szCs w:val="28"/>
              </w:rPr>
            </w:pP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экспертной комиссии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члены экспертной комиссии: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Молчанов Владимир Николаевич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начальник отдела правового обеспечения министерства образования и молодежной политики Ставропольского края;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Наумова Ирина Александровна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начальник финансово-экономического отдела министерства образования и молодежной политики Ставропольского края;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Брацыхина Людмила Степановна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директор ГКУ «Краевой центр хозяйственного обслуживания и капитального строительства в сфере образования»;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Чубова Ольга Николаевна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начальник отдела общего образования министерства образования и молодежной политики Ставропольского края;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Тимошенко Наталия Олеговна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 xml:space="preserve">- </w:t>
            </w:r>
            <w:r w:rsidRPr="00A434B6">
              <w:rPr>
                <w:sz w:val="28"/>
                <w:szCs w:val="28"/>
              </w:rPr>
              <w:t>заведующая сектором специального образования и здоровьесберегающих технологий</w:t>
            </w:r>
            <w:r w:rsidRPr="0078373A">
              <w:rPr>
                <w:sz w:val="28"/>
                <w:szCs w:val="28"/>
              </w:rPr>
              <w:t xml:space="preserve"> министерства образования и молодежной политики Ставропольского края;</w:t>
            </w:r>
          </w:p>
        </w:tc>
      </w:tr>
      <w:tr w:rsidR="009D1079" w:rsidRPr="0078373A">
        <w:trPr>
          <w:trHeight w:val="1098"/>
        </w:trPr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 xml:space="preserve">Малик Ольга Андреевна 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начальник отдела профессионального образования министерства образования и молодежной политики Ставропольского края;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Пикалова Ольга Николаевна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начальник отдела воспитательной работы и дополнительного образования детей министерства образования и молодежной политики ставропольского края;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Скиперский Иван Александрович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начальник отдела молодежной политики министерства образования и молодежной политики Ставропольского края;</w:t>
            </w:r>
          </w:p>
        </w:tc>
      </w:tr>
      <w:tr w:rsidR="009D1079" w:rsidRPr="0078373A">
        <w:tc>
          <w:tcPr>
            <w:tcW w:w="4785" w:type="dxa"/>
          </w:tcPr>
          <w:p w:rsidR="009D1079" w:rsidRDefault="009D1079" w:rsidP="0078373A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9D1079" w:rsidRPr="0078373A" w:rsidRDefault="009D1079" w:rsidP="0078373A">
            <w:pPr>
              <w:rPr>
                <w:sz w:val="28"/>
                <w:szCs w:val="28"/>
              </w:rPr>
            </w:pPr>
          </w:p>
        </w:tc>
        <w:tc>
          <w:tcPr>
            <w:tcW w:w="4566" w:type="dxa"/>
          </w:tcPr>
          <w:p w:rsidR="009D1079" w:rsidRPr="0078373A" w:rsidRDefault="009D1079" w:rsidP="0078373A">
            <w:pPr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руководитель государственной образовательной организации, в отношении которой принимается решение;</w:t>
            </w:r>
          </w:p>
        </w:tc>
      </w:tr>
      <w:tr w:rsidR="009D1079" w:rsidRPr="0078373A">
        <w:tc>
          <w:tcPr>
            <w:tcW w:w="4785" w:type="dxa"/>
          </w:tcPr>
          <w:p w:rsidR="009D1079" w:rsidRPr="0078373A" w:rsidRDefault="009D1079" w:rsidP="00783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Райский Евгений Олегович </w:t>
            </w:r>
          </w:p>
        </w:tc>
        <w:tc>
          <w:tcPr>
            <w:tcW w:w="4566" w:type="dxa"/>
          </w:tcPr>
          <w:p w:rsidR="009D1079" w:rsidRPr="0078373A" w:rsidRDefault="009D1079" w:rsidP="0078373A">
            <w:pPr>
              <w:snapToGrid w:val="0"/>
              <w:ind w:right="-79"/>
              <w:jc w:val="both"/>
              <w:rPr>
                <w:sz w:val="28"/>
                <w:szCs w:val="28"/>
              </w:rPr>
            </w:pPr>
            <w:r w:rsidRPr="0078373A">
              <w:rPr>
                <w:sz w:val="28"/>
                <w:szCs w:val="28"/>
              </w:rPr>
              <w:t>- начальник отдела по управлению государственной собственностью министерства имущественных отношений Ставропольского края.</w:t>
            </w:r>
          </w:p>
        </w:tc>
      </w:tr>
    </w:tbl>
    <w:p w:rsidR="009D1079" w:rsidRDefault="009D1079" w:rsidP="0078373A">
      <w:pPr>
        <w:rPr>
          <w:sz w:val="28"/>
          <w:szCs w:val="28"/>
        </w:rPr>
      </w:pPr>
    </w:p>
    <w:p w:rsidR="009D1079" w:rsidRPr="002C0FD4" w:rsidRDefault="009D1079" w:rsidP="0078373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9D1079" w:rsidRDefault="009D1079" w:rsidP="0078373A"/>
    <w:p w:rsidR="009D1079" w:rsidRDefault="009D1079"/>
    <w:sectPr w:rsidR="009D1079" w:rsidSect="00784696">
      <w:headerReference w:type="default" r:id="rId6"/>
      <w:footerReference w:type="default" r:id="rId7"/>
      <w:headerReference w:type="firs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079" w:rsidRDefault="009D1079" w:rsidP="0078373A">
      <w:r>
        <w:separator/>
      </w:r>
    </w:p>
  </w:endnote>
  <w:endnote w:type="continuationSeparator" w:id="1">
    <w:p w:rsidR="009D1079" w:rsidRDefault="009D1079" w:rsidP="00783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079" w:rsidRDefault="009D1079" w:rsidP="0020680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079" w:rsidRDefault="009D1079" w:rsidP="0078373A">
      <w:r>
        <w:separator/>
      </w:r>
    </w:p>
  </w:footnote>
  <w:footnote w:type="continuationSeparator" w:id="1">
    <w:p w:rsidR="009D1079" w:rsidRDefault="009D1079" w:rsidP="007837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079" w:rsidRDefault="009D1079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9D1079" w:rsidRDefault="009D10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079" w:rsidRDefault="009D1079" w:rsidP="00254A03">
    <w:pPr>
      <w:pStyle w:val="Header"/>
      <w:framePr w:wrap="auto" w:vAnchor="text" w:hAnchor="margin" w:xAlign="right" w:y="1"/>
      <w:rPr>
        <w:rStyle w:val="PageNumber"/>
      </w:rPr>
    </w:pPr>
  </w:p>
  <w:p w:rsidR="009D1079" w:rsidRDefault="009D1079" w:rsidP="0020680D">
    <w:pPr>
      <w:pStyle w:val="Header"/>
      <w:ind w:right="360"/>
    </w:pPr>
  </w:p>
  <w:p w:rsidR="009D1079" w:rsidRDefault="009D10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EE4"/>
    <w:rsid w:val="00064554"/>
    <w:rsid w:val="000B3AFD"/>
    <w:rsid w:val="0020680D"/>
    <w:rsid w:val="00247B80"/>
    <w:rsid w:val="00254A03"/>
    <w:rsid w:val="002C0FD4"/>
    <w:rsid w:val="002D076E"/>
    <w:rsid w:val="002D21AE"/>
    <w:rsid w:val="0031504E"/>
    <w:rsid w:val="00340E53"/>
    <w:rsid w:val="003B5348"/>
    <w:rsid w:val="00430F17"/>
    <w:rsid w:val="00444F46"/>
    <w:rsid w:val="00456166"/>
    <w:rsid w:val="0048207F"/>
    <w:rsid w:val="004A7355"/>
    <w:rsid w:val="005B6178"/>
    <w:rsid w:val="00630031"/>
    <w:rsid w:val="006466F0"/>
    <w:rsid w:val="00686449"/>
    <w:rsid w:val="006E06C7"/>
    <w:rsid w:val="006E7D53"/>
    <w:rsid w:val="0078373A"/>
    <w:rsid w:val="00784696"/>
    <w:rsid w:val="007C244F"/>
    <w:rsid w:val="00822ADC"/>
    <w:rsid w:val="00834988"/>
    <w:rsid w:val="0098423C"/>
    <w:rsid w:val="00990E24"/>
    <w:rsid w:val="009D1079"/>
    <w:rsid w:val="00A03FCF"/>
    <w:rsid w:val="00A36FD9"/>
    <w:rsid w:val="00A434B6"/>
    <w:rsid w:val="00B24182"/>
    <w:rsid w:val="00B71927"/>
    <w:rsid w:val="00B7705D"/>
    <w:rsid w:val="00BD5657"/>
    <w:rsid w:val="00D3357E"/>
    <w:rsid w:val="00DD1D14"/>
    <w:rsid w:val="00E30EE4"/>
    <w:rsid w:val="00F07499"/>
    <w:rsid w:val="00F84843"/>
    <w:rsid w:val="00F9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73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373A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837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8373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78373A"/>
  </w:style>
  <w:style w:type="paragraph" w:styleId="Footer">
    <w:name w:val="footer"/>
    <w:basedOn w:val="Normal"/>
    <w:link w:val="FooterChar"/>
    <w:uiPriority w:val="99"/>
    <w:rsid w:val="0078373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8373A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82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4988"/>
    <w:rPr>
      <w:rFonts w:ascii="Times New Roman" w:hAnsi="Times New Roman" w:cs="Times New Roman"/>
      <w:sz w:val="2"/>
      <w:szCs w:val="2"/>
    </w:rPr>
  </w:style>
  <w:style w:type="paragraph" w:customStyle="1" w:styleId="2">
    <w:name w:val="Знак Знак2 Знак Знак Знак Знак Знак Знак Знак Знак Знак Знак Знак Знак Знак Знак"/>
    <w:basedOn w:val="Normal"/>
    <w:uiPriority w:val="99"/>
    <w:rsid w:val="00A434B6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7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396</Words>
  <Characters>2260</Characters>
  <Application>Microsoft Office Outlook</Application>
  <DocSecurity>0</DocSecurity>
  <Lines>0</Lines>
  <Paragraphs>0</Paragraphs>
  <ScaleCrop>false</ScaleCrop>
  <Company>Mosk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Jasya</dc:creator>
  <cp:keywords/>
  <dc:description/>
  <cp:lastModifiedBy>ermishkina_op</cp:lastModifiedBy>
  <cp:revision>10</cp:revision>
  <cp:lastPrinted>2016-02-05T08:02:00Z</cp:lastPrinted>
  <dcterms:created xsi:type="dcterms:W3CDTF">2015-11-28T17:40:00Z</dcterms:created>
  <dcterms:modified xsi:type="dcterms:W3CDTF">2016-02-05T08:05:00Z</dcterms:modified>
</cp:coreProperties>
</file>